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F92" w:rsidP="009F6F92" w:rsidRDefault="009F6F92" w14:paraId="081DD960" w14:textId="7C08F365">
      <w:pPr>
        <w:pStyle w:val="JCRParagraph"/>
        <w:numPr>
          <w:ilvl w:val="0"/>
          <w:numId w:val="0"/>
        </w:numPr>
        <w:jc w:val="center"/>
        <w:outlineLvl w:val="0"/>
        <w:rPr>
          <w:rStyle w:val="JCRBoldHeadingChar"/>
          <w:sz w:val="24"/>
          <w:szCs w:val="24"/>
        </w:rPr>
      </w:pPr>
      <w:bookmarkStart w:name="_GoBack" w:id="0"/>
      <w:bookmarkEnd w:id="0"/>
      <w:r>
        <w:rPr>
          <w:rStyle w:val="JCRBoldHeadingChar"/>
          <w:sz w:val="24"/>
          <w:szCs w:val="24"/>
        </w:rPr>
        <w:t>SCHEDULE 35</w:t>
      </w:r>
    </w:p>
    <w:p w:rsidR="00367228" w:rsidP="00367228" w:rsidRDefault="00367228" w14:paraId="5C5DB570" w14:textId="12065F55">
      <w:pPr>
        <w:pStyle w:val="JCRParagraph"/>
        <w:numPr>
          <w:ilvl w:val="0"/>
          <w:numId w:val="0"/>
        </w:numPr>
        <w:jc w:val="center"/>
        <w:outlineLvl w:val="0"/>
        <w:rPr>
          <w:b/>
          <w:bCs/>
        </w:rPr>
      </w:pPr>
      <w:r w:rsidRPr="000E7289">
        <w:rPr>
          <w:b/>
          <w:bCs/>
        </w:rPr>
        <w:t>SECURITY MEASURES</w:t>
      </w:r>
      <w:r>
        <w:rPr>
          <w:b/>
          <w:bCs/>
        </w:rPr>
        <w:t>:</w:t>
      </w:r>
    </w:p>
    <w:p w:rsidRPr="000E7289" w:rsidR="000E7289" w:rsidP="00367228" w:rsidRDefault="00367228" w14:paraId="2A6C7A27" w14:textId="19840AF6">
      <w:pPr>
        <w:pStyle w:val="JCRParagraph"/>
        <w:numPr>
          <w:ilvl w:val="0"/>
          <w:numId w:val="0"/>
        </w:numPr>
        <w:jc w:val="center"/>
        <w:outlineLvl w:val="0"/>
      </w:pPr>
      <w:r w:rsidRPr="000E7289">
        <w:rPr>
          <w:b/>
          <w:bCs/>
        </w:rPr>
        <w:t>PROVISIONS TO BE INCLUDED IN RELEVANT SUB-CONTRACTS</w:t>
      </w:r>
    </w:p>
    <w:p w:rsidRPr="000E7289" w:rsidR="000E7289" w:rsidP="000E7289" w:rsidRDefault="000E7289" w14:paraId="1E96E91C" w14:textId="77777777">
      <w:pPr>
        <w:pStyle w:val="Default"/>
        <w:rPr>
          <w:rFonts w:ascii="Arial" w:hAnsi="Arial" w:cs="Arial"/>
          <w:b/>
          <w:bCs/>
          <w:sz w:val="22"/>
          <w:szCs w:val="22"/>
        </w:rPr>
      </w:pPr>
    </w:p>
    <w:p w:rsidRPr="000E7289" w:rsidR="000E7289" w:rsidP="000E7289" w:rsidRDefault="000E7289" w14:paraId="1E79A0D4" w14:textId="77777777">
      <w:pPr>
        <w:pStyle w:val="Default"/>
        <w:rPr>
          <w:rFonts w:ascii="Arial" w:hAnsi="Arial" w:cs="Arial"/>
          <w:sz w:val="22"/>
          <w:szCs w:val="22"/>
        </w:rPr>
      </w:pPr>
      <w:r w:rsidRPr="000E7289">
        <w:rPr>
          <w:rFonts w:ascii="Arial" w:hAnsi="Arial" w:cs="Arial"/>
          <w:b/>
          <w:bCs/>
          <w:sz w:val="22"/>
          <w:szCs w:val="22"/>
        </w:rPr>
        <w:t xml:space="preserve">Definition </w:t>
      </w:r>
    </w:p>
    <w:p w:rsidRPr="000E7289" w:rsidR="000E7289" w:rsidP="000E7289" w:rsidRDefault="000E7289" w14:paraId="3B1BADB2" w14:textId="77777777">
      <w:pPr>
        <w:pStyle w:val="Default"/>
        <w:rPr>
          <w:rFonts w:ascii="Arial" w:hAnsi="Arial" w:cs="Arial"/>
          <w:sz w:val="22"/>
          <w:szCs w:val="22"/>
        </w:rPr>
      </w:pPr>
      <w:r w:rsidRPr="000E7289">
        <w:rPr>
          <w:rFonts w:ascii="Arial" w:hAnsi="Arial" w:cs="Arial"/>
          <w:sz w:val="22"/>
          <w:szCs w:val="22"/>
        </w:rPr>
        <w:t xml:space="preserve">1. In this Condition:- </w:t>
      </w:r>
    </w:p>
    <w:p w:rsidRPr="000E7289" w:rsidR="000E7289" w:rsidP="000E7289" w:rsidRDefault="000E7289" w14:paraId="2FE366D9" w14:textId="77777777">
      <w:pPr>
        <w:pStyle w:val="Default"/>
        <w:rPr>
          <w:rFonts w:ascii="Arial" w:hAnsi="Arial" w:cs="Arial"/>
          <w:sz w:val="22"/>
          <w:szCs w:val="22"/>
        </w:rPr>
      </w:pPr>
    </w:p>
    <w:p w:rsidRPr="000E7289" w:rsidR="000E7289" w:rsidP="000E7289" w:rsidRDefault="000E7289" w14:paraId="41ED5CDD" w14:textId="77777777">
      <w:pPr>
        <w:pStyle w:val="Default"/>
        <w:ind w:left="720"/>
        <w:rPr>
          <w:rFonts w:ascii="Arial" w:hAnsi="Arial" w:cs="Arial"/>
          <w:sz w:val="22"/>
          <w:szCs w:val="22"/>
        </w:rPr>
      </w:pPr>
      <w:r w:rsidRPr="000E7289">
        <w:rPr>
          <w:rFonts w:ascii="Arial" w:hAnsi="Arial" w:cs="Arial"/>
          <w:sz w:val="22"/>
          <w:szCs w:val="22"/>
        </w:rPr>
        <w:t xml:space="preserve">a. ‘Secret Matter’ means any matter connected with the Agreement, or its performance which the First Party informs the Second Party in writing has been designated by the Authority as "TOP SECRET" or "SECRET" and shall include any information concerning the content of such matter and anything which contains </w:t>
      </w:r>
    </w:p>
    <w:p w:rsidRPr="000E7289" w:rsidR="000E7289" w:rsidP="000E7289" w:rsidRDefault="000E7289" w14:paraId="4A104F72" w14:textId="77777777">
      <w:pPr>
        <w:pStyle w:val="Default"/>
        <w:ind w:left="720"/>
        <w:rPr>
          <w:rFonts w:ascii="Arial" w:hAnsi="Arial" w:cs="Arial"/>
          <w:sz w:val="22"/>
          <w:szCs w:val="22"/>
        </w:rPr>
      </w:pPr>
      <w:r w:rsidRPr="000E7289">
        <w:rPr>
          <w:rFonts w:ascii="Arial" w:hAnsi="Arial" w:cs="Arial"/>
          <w:sz w:val="22"/>
          <w:szCs w:val="22"/>
        </w:rPr>
        <w:t xml:space="preserve">or may reveal that matter; </w:t>
      </w:r>
    </w:p>
    <w:p w:rsidRPr="000E7289" w:rsidR="000E7289" w:rsidP="000E7289" w:rsidRDefault="000E7289" w14:paraId="6EC494FD" w14:textId="77777777">
      <w:pPr>
        <w:pStyle w:val="Default"/>
        <w:ind w:left="720"/>
        <w:rPr>
          <w:rFonts w:ascii="Arial" w:hAnsi="Arial" w:cs="Arial"/>
          <w:sz w:val="22"/>
          <w:szCs w:val="22"/>
        </w:rPr>
      </w:pPr>
    </w:p>
    <w:p w:rsidRPr="000E7289" w:rsidR="000E7289" w:rsidP="000E7289" w:rsidRDefault="000E7289" w14:paraId="0694A02E" w14:textId="77777777">
      <w:pPr>
        <w:pStyle w:val="Default"/>
        <w:ind w:left="720"/>
        <w:rPr>
          <w:rFonts w:ascii="Arial" w:hAnsi="Arial" w:cs="Arial"/>
          <w:sz w:val="22"/>
          <w:szCs w:val="22"/>
        </w:rPr>
      </w:pPr>
      <w:r w:rsidRPr="000E7289">
        <w:rPr>
          <w:rFonts w:ascii="Arial" w:hAnsi="Arial" w:cs="Arial"/>
          <w:sz w:val="22"/>
          <w:szCs w:val="22"/>
        </w:rPr>
        <w:t xml:space="preserve">b. ‘Employee’ shall include any person who is an employee or director of the Second Party or who occupies the position of a director of the Second Party, by whatever title given. </w:t>
      </w:r>
    </w:p>
    <w:p w:rsidRPr="000E7289" w:rsidR="000E7289" w:rsidP="000E7289" w:rsidRDefault="000E7289" w14:paraId="0ED1B857" w14:textId="77777777">
      <w:pPr>
        <w:pStyle w:val="Default"/>
        <w:ind w:left="720"/>
        <w:rPr>
          <w:rFonts w:ascii="Arial" w:hAnsi="Arial" w:cs="Arial"/>
          <w:sz w:val="22"/>
          <w:szCs w:val="22"/>
        </w:rPr>
      </w:pPr>
    </w:p>
    <w:p w:rsidRPr="000E7289" w:rsidR="000E7289" w:rsidP="000E7289" w:rsidRDefault="000E7289" w14:paraId="1E999ADA" w14:textId="77777777">
      <w:pPr>
        <w:pStyle w:val="Default"/>
        <w:ind w:left="720"/>
        <w:rPr>
          <w:rFonts w:ascii="Arial" w:hAnsi="Arial" w:cs="Arial"/>
          <w:sz w:val="22"/>
          <w:szCs w:val="22"/>
        </w:rPr>
      </w:pPr>
      <w:r w:rsidRPr="000E7289">
        <w:rPr>
          <w:rFonts w:ascii="Arial" w:hAnsi="Arial" w:cs="Arial"/>
          <w:sz w:val="22"/>
          <w:szCs w:val="22"/>
        </w:rPr>
        <w:t xml:space="preserve">c. The ‘Authority’ means the Secretary of State for Defence. </w:t>
      </w:r>
    </w:p>
    <w:p w:rsidRPr="000E7289" w:rsidR="000E7289" w:rsidP="000E7289" w:rsidRDefault="000E7289" w14:paraId="05D66E59" w14:textId="77777777">
      <w:pPr>
        <w:pStyle w:val="Default"/>
        <w:ind w:left="720"/>
        <w:rPr>
          <w:rFonts w:ascii="Arial" w:hAnsi="Arial" w:cs="Arial"/>
          <w:sz w:val="22"/>
          <w:szCs w:val="22"/>
        </w:rPr>
      </w:pPr>
    </w:p>
    <w:p w:rsidRPr="000E7289" w:rsidR="000E7289" w:rsidP="000E7289" w:rsidRDefault="000E7289" w14:paraId="0E53F4F2" w14:textId="77777777">
      <w:pPr>
        <w:pStyle w:val="Default"/>
        <w:ind w:left="720"/>
        <w:rPr>
          <w:rFonts w:ascii="Arial" w:hAnsi="Arial" w:cs="Arial"/>
          <w:sz w:val="22"/>
          <w:szCs w:val="22"/>
        </w:rPr>
      </w:pPr>
      <w:r w:rsidRPr="000E7289">
        <w:rPr>
          <w:rFonts w:ascii="Arial" w:hAnsi="Arial" w:cs="Arial"/>
          <w:sz w:val="22"/>
          <w:szCs w:val="22"/>
        </w:rPr>
        <w:t xml:space="preserve">d. ‘Security Policy Framework’ means the HMG Security Policy Framework relating to the Government Security Classification policy as published by the Cabinet Office. </w:t>
      </w:r>
    </w:p>
    <w:p w:rsidRPr="000E7289" w:rsidR="000E7289" w:rsidP="000E7289" w:rsidRDefault="000E7289" w14:paraId="45E8ACA0" w14:textId="77777777">
      <w:pPr>
        <w:pStyle w:val="Default"/>
        <w:rPr>
          <w:rFonts w:ascii="Arial" w:hAnsi="Arial" w:cs="Arial"/>
          <w:sz w:val="22"/>
          <w:szCs w:val="22"/>
        </w:rPr>
      </w:pPr>
    </w:p>
    <w:p w:rsidRPr="000E7289" w:rsidR="000E7289" w:rsidP="000E7289" w:rsidRDefault="000E7289" w14:paraId="0A333F42" w14:textId="77777777">
      <w:pPr>
        <w:pStyle w:val="Default"/>
        <w:rPr>
          <w:rFonts w:ascii="Arial" w:hAnsi="Arial" w:cs="Arial"/>
          <w:b/>
          <w:bCs/>
          <w:sz w:val="22"/>
          <w:szCs w:val="22"/>
        </w:rPr>
      </w:pPr>
      <w:r w:rsidRPr="000E7289">
        <w:rPr>
          <w:rFonts w:ascii="Arial" w:hAnsi="Arial" w:cs="Arial"/>
          <w:b/>
          <w:bCs/>
          <w:sz w:val="22"/>
          <w:szCs w:val="22"/>
        </w:rPr>
        <w:t xml:space="preserve">The Official Secrets Acts </w:t>
      </w:r>
    </w:p>
    <w:p w:rsidRPr="000E7289" w:rsidR="000E7289" w:rsidP="000E7289" w:rsidRDefault="000E7289" w14:paraId="6B0E853D" w14:textId="77777777">
      <w:pPr>
        <w:pStyle w:val="Default"/>
        <w:rPr>
          <w:rFonts w:ascii="Arial" w:hAnsi="Arial" w:cs="Arial"/>
          <w:sz w:val="22"/>
          <w:szCs w:val="22"/>
        </w:rPr>
      </w:pPr>
    </w:p>
    <w:p w:rsidRPr="000E7289" w:rsidR="000E7289" w:rsidP="000E7289" w:rsidRDefault="000E7289" w14:paraId="271A7331" w14:textId="77777777">
      <w:pPr>
        <w:pStyle w:val="Default"/>
        <w:rPr>
          <w:rFonts w:ascii="Arial" w:hAnsi="Arial" w:cs="Arial"/>
          <w:sz w:val="22"/>
          <w:szCs w:val="22"/>
        </w:rPr>
      </w:pPr>
      <w:r w:rsidRPr="000E7289">
        <w:rPr>
          <w:rFonts w:ascii="Arial" w:hAnsi="Arial" w:cs="Arial"/>
          <w:sz w:val="22"/>
          <w:szCs w:val="22"/>
        </w:rPr>
        <w:t xml:space="preserve">2. The Second Party shall: </w:t>
      </w:r>
    </w:p>
    <w:p w:rsidRPr="000E7289" w:rsidR="000E7289" w:rsidP="000E7289" w:rsidRDefault="000E7289" w14:paraId="3CC1E65C" w14:textId="77777777">
      <w:pPr>
        <w:pStyle w:val="Default"/>
        <w:rPr>
          <w:rFonts w:ascii="Arial" w:hAnsi="Arial" w:cs="Arial"/>
          <w:sz w:val="22"/>
          <w:szCs w:val="22"/>
        </w:rPr>
      </w:pPr>
    </w:p>
    <w:p w:rsidRPr="000E7289" w:rsidR="000E7289" w:rsidP="000E7289" w:rsidRDefault="000E7289" w14:paraId="75AF1CCD" w14:textId="77777777">
      <w:pPr>
        <w:pStyle w:val="Default"/>
        <w:ind w:left="720"/>
        <w:rPr>
          <w:rFonts w:ascii="Arial" w:hAnsi="Arial" w:cs="Arial"/>
          <w:sz w:val="22"/>
          <w:szCs w:val="22"/>
        </w:rPr>
      </w:pPr>
      <w:r w:rsidRPr="000E7289">
        <w:rPr>
          <w:rFonts w:ascii="Arial" w:hAnsi="Arial" w:cs="Arial"/>
          <w:sz w:val="22"/>
          <w:szCs w:val="22"/>
        </w:rPr>
        <w:t xml:space="preserve">a. Take all reasonable steps to ensure that all Employees engaged on any work in connection with the Agreement have notice that the Official Secrets Acts 1911-1989 apply to them and will continue so to apply after the completion or termination of the Agreement; and </w:t>
      </w:r>
    </w:p>
    <w:p w:rsidRPr="000E7289" w:rsidR="000E7289" w:rsidP="000E7289" w:rsidRDefault="000E7289" w14:paraId="59F0EC51" w14:textId="77777777">
      <w:pPr>
        <w:pStyle w:val="Default"/>
        <w:ind w:left="720"/>
        <w:rPr>
          <w:rFonts w:ascii="Arial" w:hAnsi="Arial" w:cs="Arial"/>
          <w:sz w:val="22"/>
          <w:szCs w:val="22"/>
        </w:rPr>
      </w:pPr>
    </w:p>
    <w:p w:rsidRPr="000E7289" w:rsidR="000E7289" w:rsidP="000E7289" w:rsidRDefault="000E7289" w14:paraId="0AA6C568" w14:textId="77777777">
      <w:pPr>
        <w:pStyle w:val="Default"/>
        <w:ind w:left="720"/>
        <w:rPr>
          <w:rFonts w:ascii="Arial" w:hAnsi="Arial" w:cs="Arial"/>
          <w:sz w:val="22"/>
          <w:szCs w:val="22"/>
        </w:rPr>
      </w:pPr>
      <w:r w:rsidRPr="000E7289">
        <w:rPr>
          <w:rFonts w:ascii="Arial" w:hAnsi="Arial" w:cs="Arial"/>
          <w:sz w:val="22"/>
          <w:szCs w:val="22"/>
        </w:rPr>
        <w:t xml:space="preserve">b. If directed by the First Party or the Authority, ensure that any Employee shall sign a statement acknowledging that, both during the term of the Agreement and after its completion or termination, he is bound by the Official Secrets Acts 1911-1989 (and where applicable any other legislation). </w:t>
      </w:r>
    </w:p>
    <w:p w:rsidRPr="000E7289" w:rsidR="000E7289" w:rsidP="000E7289" w:rsidRDefault="000E7289" w14:paraId="3AEFE26D" w14:textId="77777777">
      <w:pPr>
        <w:pStyle w:val="Default"/>
        <w:rPr>
          <w:rFonts w:ascii="Arial" w:hAnsi="Arial" w:cs="Arial"/>
          <w:b/>
          <w:bCs/>
          <w:sz w:val="22"/>
          <w:szCs w:val="22"/>
        </w:rPr>
      </w:pPr>
    </w:p>
    <w:p w:rsidRPr="000E7289" w:rsidR="000E7289" w:rsidP="000E7289" w:rsidRDefault="000E7289" w14:paraId="1FCE398E" w14:textId="77777777">
      <w:pPr>
        <w:pStyle w:val="Default"/>
        <w:rPr>
          <w:rFonts w:ascii="Arial" w:hAnsi="Arial" w:cs="Arial"/>
          <w:b/>
          <w:bCs/>
          <w:sz w:val="22"/>
          <w:szCs w:val="22"/>
        </w:rPr>
      </w:pPr>
      <w:r w:rsidRPr="000E7289">
        <w:rPr>
          <w:rFonts w:ascii="Arial" w:hAnsi="Arial" w:cs="Arial"/>
          <w:b/>
          <w:bCs/>
          <w:sz w:val="22"/>
          <w:szCs w:val="22"/>
        </w:rPr>
        <w:t xml:space="preserve">Security Measures </w:t>
      </w:r>
    </w:p>
    <w:p w:rsidRPr="000E7289" w:rsidR="000E7289" w:rsidP="000E7289" w:rsidRDefault="000E7289" w14:paraId="4582BAC7" w14:textId="77777777">
      <w:pPr>
        <w:pStyle w:val="Default"/>
        <w:rPr>
          <w:rFonts w:ascii="Arial" w:hAnsi="Arial" w:cs="Arial"/>
          <w:sz w:val="22"/>
          <w:szCs w:val="22"/>
        </w:rPr>
      </w:pPr>
    </w:p>
    <w:p w:rsidRPr="000E7289" w:rsidR="000E7289" w:rsidP="000E7289" w:rsidRDefault="000E7289" w14:paraId="434434FE" w14:textId="77777777">
      <w:pPr>
        <w:pStyle w:val="Default"/>
        <w:rPr>
          <w:rFonts w:ascii="Arial" w:hAnsi="Arial" w:cs="Arial"/>
          <w:sz w:val="22"/>
          <w:szCs w:val="22"/>
        </w:rPr>
      </w:pPr>
      <w:r w:rsidRPr="000E7289">
        <w:rPr>
          <w:rFonts w:ascii="Arial" w:hAnsi="Arial" w:cs="Arial"/>
          <w:sz w:val="22"/>
          <w:szCs w:val="22"/>
        </w:rPr>
        <w:t xml:space="preserve">3. Unless he has the written authorisation of the Authority to do otherwise, neither the Second Party nor any of his Employees shall, either before or after the completion or termination of the Agreement, do or permit to be done anything which they know or ought reasonably to know may result in Secret Matter being disclosed to or acquired by a person in any of the following categories: </w:t>
      </w:r>
    </w:p>
    <w:p w:rsidRPr="000E7289" w:rsidR="000E7289" w:rsidP="000E7289" w:rsidRDefault="000E7289" w14:paraId="2AB1BFCE" w14:textId="77777777">
      <w:pPr>
        <w:pStyle w:val="Default"/>
        <w:rPr>
          <w:rFonts w:ascii="Arial" w:hAnsi="Arial" w:cs="Arial"/>
          <w:sz w:val="22"/>
          <w:szCs w:val="22"/>
        </w:rPr>
      </w:pPr>
    </w:p>
    <w:p w:rsidRPr="000E7289" w:rsidR="000E7289" w:rsidP="000E7289" w:rsidRDefault="000E7289" w14:paraId="0017F8EA" w14:textId="77777777">
      <w:pPr>
        <w:pStyle w:val="Default"/>
        <w:numPr>
          <w:ilvl w:val="0"/>
          <w:numId w:val="1"/>
        </w:numPr>
        <w:rPr>
          <w:rFonts w:ascii="Arial" w:hAnsi="Arial" w:cs="Arial"/>
          <w:sz w:val="22"/>
          <w:szCs w:val="22"/>
        </w:rPr>
      </w:pPr>
      <w:r w:rsidRPr="000E7289">
        <w:rPr>
          <w:rFonts w:ascii="Arial" w:hAnsi="Arial" w:cs="Arial"/>
          <w:sz w:val="22"/>
          <w:szCs w:val="22"/>
        </w:rPr>
        <w:t xml:space="preserve">who is not a British citizen; </w:t>
      </w:r>
    </w:p>
    <w:p w:rsidRPr="000E7289" w:rsidR="000E7289" w:rsidP="000E7289" w:rsidRDefault="000E7289" w14:paraId="32B4C987" w14:textId="77777777">
      <w:pPr>
        <w:pStyle w:val="Default"/>
        <w:ind w:left="720"/>
        <w:rPr>
          <w:rFonts w:ascii="Arial" w:hAnsi="Arial" w:cs="Arial"/>
          <w:sz w:val="22"/>
          <w:szCs w:val="22"/>
        </w:rPr>
      </w:pPr>
    </w:p>
    <w:p w:rsidRPr="000E7289" w:rsidR="000E7289" w:rsidP="000E7289" w:rsidRDefault="000E7289" w14:paraId="5CA41370" w14:textId="77777777">
      <w:pPr>
        <w:pStyle w:val="Default"/>
        <w:ind w:left="360"/>
        <w:rPr>
          <w:rFonts w:ascii="Arial" w:hAnsi="Arial" w:cs="Arial"/>
          <w:sz w:val="22"/>
          <w:szCs w:val="22"/>
        </w:rPr>
      </w:pPr>
      <w:r w:rsidRPr="000E7289">
        <w:rPr>
          <w:rFonts w:ascii="Arial" w:hAnsi="Arial" w:cs="Arial"/>
          <w:sz w:val="22"/>
          <w:szCs w:val="22"/>
        </w:rPr>
        <w:t xml:space="preserve">b. who does not hold the appropriate authority for access to the protected matter; </w:t>
      </w:r>
    </w:p>
    <w:p w:rsidRPr="000E7289" w:rsidR="000E7289" w:rsidP="000E7289" w:rsidRDefault="000E7289" w14:paraId="1D8A9D89" w14:textId="77777777">
      <w:pPr>
        <w:pStyle w:val="Default"/>
        <w:ind w:left="360"/>
        <w:rPr>
          <w:rFonts w:ascii="Arial" w:hAnsi="Arial" w:cs="Arial"/>
          <w:sz w:val="22"/>
          <w:szCs w:val="22"/>
        </w:rPr>
      </w:pPr>
    </w:p>
    <w:p w:rsidRPr="000E7289" w:rsidR="000E7289" w:rsidP="000E7289" w:rsidRDefault="000E7289" w14:paraId="69CA4F2F" w14:textId="77777777">
      <w:pPr>
        <w:pStyle w:val="Default"/>
        <w:ind w:left="360"/>
        <w:rPr>
          <w:rFonts w:ascii="Arial" w:hAnsi="Arial" w:cs="Arial"/>
          <w:sz w:val="22"/>
          <w:szCs w:val="22"/>
        </w:rPr>
      </w:pPr>
      <w:r w:rsidRPr="000E7289">
        <w:rPr>
          <w:rFonts w:ascii="Arial" w:hAnsi="Arial" w:cs="Arial"/>
          <w:sz w:val="22"/>
          <w:szCs w:val="22"/>
        </w:rPr>
        <w:t>c. in respect of whom the Authority has notified the Second Party in writing that the Secret Matter shall not be disclosed to or acquired by that person;</w:t>
      </w:r>
    </w:p>
    <w:p w:rsidRPr="000E7289" w:rsidR="000E7289" w:rsidP="000E7289" w:rsidRDefault="000E7289" w14:paraId="114CA3AE" w14:textId="77777777">
      <w:pPr>
        <w:pStyle w:val="Default"/>
        <w:ind w:left="360"/>
        <w:rPr>
          <w:rFonts w:ascii="Arial" w:hAnsi="Arial" w:cs="Arial"/>
          <w:sz w:val="22"/>
          <w:szCs w:val="22"/>
        </w:rPr>
      </w:pPr>
      <w:r w:rsidRPr="000E7289">
        <w:rPr>
          <w:rFonts w:ascii="Arial" w:hAnsi="Arial" w:cs="Arial"/>
          <w:sz w:val="22"/>
          <w:szCs w:val="22"/>
        </w:rPr>
        <w:lastRenderedPageBreak/>
        <w:t xml:space="preserve"> </w:t>
      </w:r>
    </w:p>
    <w:p w:rsidRPr="000E7289" w:rsidR="000E7289" w:rsidP="000E7289" w:rsidRDefault="000E7289" w14:paraId="44300960" w14:textId="77777777">
      <w:pPr>
        <w:pStyle w:val="Default"/>
        <w:ind w:left="360"/>
        <w:rPr>
          <w:rFonts w:ascii="Arial" w:hAnsi="Arial" w:cs="Arial"/>
          <w:sz w:val="22"/>
          <w:szCs w:val="22"/>
        </w:rPr>
      </w:pPr>
      <w:r w:rsidRPr="000E7289">
        <w:rPr>
          <w:rFonts w:ascii="Arial" w:hAnsi="Arial" w:cs="Arial"/>
          <w:sz w:val="22"/>
          <w:szCs w:val="22"/>
        </w:rPr>
        <w:t xml:space="preserve">d. who is not an Employee of the Second Party; </w:t>
      </w:r>
    </w:p>
    <w:p w:rsidRPr="000E7289" w:rsidR="000E7289" w:rsidP="000E7289" w:rsidRDefault="000E7289" w14:paraId="01E48670" w14:textId="77777777">
      <w:pPr>
        <w:pStyle w:val="Default"/>
        <w:ind w:left="360"/>
        <w:rPr>
          <w:rFonts w:ascii="Arial" w:hAnsi="Arial" w:cs="Arial"/>
          <w:sz w:val="22"/>
          <w:szCs w:val="22"/>
        </w:rPr>
      </w:pPr>
    </w:p>
    <w:p w:rsidRPr="000E7289" w:rsidR="000E7289" w:rsidP="000E7289" w:rsidRDefault="000E7289" w14:paraId="37063301" w14:textId="77777777">
      <w:pPr>
        <w:pStyle w:val="Default"/>
        <w:ind w:left="360"/>
        <w:rPr>
          <w:rFonts w:ascii="Arial" w:hAnsi="Arial" w:cs="Arial"/>
          <w:sz w:val="22"/>
          <w:szCs w:val="22"/>
        </w:rPr>
      </w:pPr>
      <w:r w:rsidRPr="000E7289">
        <w:rPr>
          <w:rFonts w:ascii="Arial" w:hAnsi="Arial" w:cs="Arial"/>
          <w:sz w:val="22"/>
          <w:szCs w:val="22"/>
        </w:rPr>
        <w:t xml:space="preserve">e. who is an Employee of the Second Party and has no need to know the information for the proper performance of the Agreement. </w:t>
      </w:r>
    </w:p>
    <w:p w:rsidRPr="000E7289" w:rsidR="000E7289" w:rsidP="000E7289" w:rsidRDefault="000E7289" w14:paraId="03DF8FAD" w14:textId="77777777">
      <w:pPr>
        <w:pStyle w:val="Default"/>
        <w:rPr>
          <w:rFonts w:ascii="Arial" w:hAnsi="Arial" w:cs="Arial"/>
          <w:sz w:val="22"/>
          <w:szCs w:val="22"/>
        </w:rPr>
      </w:pPr>
    </w:p>
    <w:p w:rsidRPr="000E7289" w:rsidR="000E7289" w:rsidP="000E7289" w:rsidRDefault="000E7289" w14:paraId="32978FF4" w14:textId="77777777">
      <w:pPr>
        <w:pStyle w:val="Default"/>
        <w:rPr>
          <w:rFonts w:ascii="Arial" w:hAnsi="Arial" w:cs="Arial"/>
          <w:sz w:val="22"/>
          <w:szCs w:val="22"/>
        </w:rPr>
      </w:pPr>
      <w:r w:rsidRPr="000E7289">
        <w:rPr>
          <w:rFonts w:ascii="Arial" w:hAnsi="Arial" w:cs="Arial"/>
          <w:sz w:val="22"/>
          <w:szCs w:val="22"/>
        </w:rPr>
        <w:t xml:space="preserve">4. Unless he has the written permission of the Authority to do otherwise, the Second Party and his Employees shall, both before and after the completion or termination of the Agreement, take all reasonable steps to ensure that: </w:t>
      </w:r>
    </w:p>
    <w:p w:rsidRPr="000E7289" w:rsidR="000E7289" w:rsidP="000E7289" w:rsidRDefault="000E7289" w14:paraId="7B7A4EA4" w14:textId="77777777">
      <w:pPr>
        <w:pStyle w:val="Default"/>
        <w:rPr>
          <w:rFonts w:ascii="Arial" w:hAnsi="Arial" w:cs="Arial"/>
          <w:sz w:val="22"/>
          <w:szCs w:val="22"/>
        </w:rPr>
      </w:pPr>
    </w:p>
    <w:p w:rsidRPr="000E7289" w:rsidR="000E7289" w:rsidP="000E7289" w:rsidRDefault="000E7289" w14:paraId="1E27E2F7" w14:textId="77777777">
      <w:pPr>
        <w:pStyle w:val="Default"/>
        <w:ind w:left="720"/>
        <w:rPr>
          <w:rFonts w:ascii="Arial" w:hAnsi="Arial" w:cs="Arial"/>
          <w:sz w:val="22"/>
          <w:szCs w:val="22"/>
        </w:rPr>
      </w:pPr>
      <w:r w:rsidRPr="000E7289">
        <w:rPr>
          <w:rFonts w:ascii="Arial" w:hAnsi="Arial" w:cs="Arial"/>
          <w:sz w:val="22"/>
          <w:szCs w:val="22"/>
        </w:rPr>
        <w:t xml:space="preserve">a. no photograph of, or pertaining to, any Secret Matter shall be taken and no copy of or extract from any Secret Matter shall be made except to the extent necessary for the proper performance of the Agreement; </w:t>
      </w:r>
    </w:p>
    <w:p w:rsidRPr="000E7289" w:rsidR="000E7289" w:rsidP="000E7289" w:rsidRDefault="000E7289" w14:paraId="7B3ADB18" w14:textId="77777777">
      <w:pPr>
        <w:pStyle w:val="Default"/>
        <w:ind w:left="720"/>
        <w:rPr>
          <w:rFonts w:ascii="Arial" w:hAnsi="Arial" w:cs="Arial"/>
          <w:sz w:val="22"/>
          <w:szCs w:val="22"/>
        </w:rPr>
      </w:pPr>
    </w:p>
    <w:p w:rsidRPr="000E7289" w:rsidR="000E7289" w:rsidP="000E7289" w:rsidRDefault="000E7289" w14:paraId="1BF41EDB" w14:textId="77777777">
      <w:pPr>
        <w:pStyle w:val="Default"/>
        <w:ind w:left="720"/>
        <w:rPr>
          <w:rFonts w:ascii="Arial" w:hAnsi="Arial" w:cs="Arial"/>
          <w:sz w:val="22"/>
          <w:szCs w:val="22"/>
        </w:rPr>
      </w:pPr>
      <w:r w:rsidRPr="000E7289">
        <w:rPr>
          <w:rFonts w:ascii="Arial" w:hAnsi="Arial" w:cs="Arial"/>
          <w:sz w:val="22"/>
          <w:szCs w:val="22"/>
        </w:rPr>
        <w:t xml:space="preserve">b. any Secret Matter is at all times strictly safeguarded in accordance with the Security Policy Framework (as amended from time to time) and upon request is delivered up to the Authority who shall be entitled to retain it. </w:t>
      </w:r>
    </w:p>
    <w:p w:rsidRPr="000E7289" w:rsidR="000E7289" w:rsidP="000E7289" w:rsidRDefault="000E7289" w14:paraId="7F508A33" w14:textId="77777777">
      <w:pPr>
        <w:pStyle w:val="Default"/>
        <w:ind w:left="720"/>
        <w:rPr>
          <w:rFonts w:ascii="Arial" w:hAnsi="Arial" w:cs="Arial"/>
          <w:sz w:val="22"/>
          <w:szCs w:val="22"/>
        </w:rPr>
      </w:pPr>
    </w:p>
    <w:p w:rsidRPr="000E7289" w:rsidR="000E7289" w:rsidP="000E7289" w:rsidRDefault="000E7289" w14:paraId="4FD2D424" w14:textId="77777777">
      <w:pPr>
        <w:pStyle w:val="Default"/>
        <w:rPr>
          <w:rFonts w:ascii="Arial" w:hAnsi="Arial" w:cs="Arial"/>
          <w:sz w:val="22"/>
          <w:szCs w:val="22"/>
        </w:rPr>
      </w:pPr>
      <w:r w:rsidRPr="000E7289">
        <w:rPr>
          <w:rFonts w:ascii="Arial" w:hAnsi="Arial" w:cs="Arial"/>
          <w:sz w:val="22"/>
          <w:szCs w:val="22"/>
        </w:rPr>
        <w:t xml:space="preserve">A decision of the Authority on the question of whether the Second Party has taken or is taking reasonable steps as required by this Clause, shall be final and conclusive. </w:t>
      </w:r>
    </w:p>
    <w:p w:rsidRPr="000E7289" w:rsidR="000E7289" w:rsidP="000E7289" w:rsidRDefault="000E7289" w14:paraId="66214E9B" w14:textId="77777777">
      <w:pPr>
        <w:pStyle w:val="Default"/>
        <w:rPr>
          <w:rFonts w:ascii="Arial" w:hAnsi="Arial" w:cs="Arial"/>
          <w:sz w:val="22"/>
          <w:szCs w:val="22"/>
        </w:rPr>
      </w:pPr>
    </w:p>
    <w:p w:rsidRPr="000E7289" w:rsidR="000E7289" w:rsidP="000E7289" w:rsidRDefault="000E7289" w14:paraId="26D16EDF" w14:textId="77777777">
      <w:pPr>
        <w:pStyle w:val="Default"/>
        <w:rPr>
          <w:rFonts w:ascii="Arial" w:hAnsi="Arial" w:cs="Arial"/>
          <w:sz w:val="22"/>
          <w:szCs w:val="22"/>
        </w:rPr>
      </w:pPr>
      <w:r w:rsidRPr="000E7289">
        <w:rPr>
          <w:rFonts w:ascii="Arial" w:hAnsi="Arial" w:cs="Arial"/>
          <w:sz w:val="22"/>
          <w:szCs w:val="22"/>
        </w:rPr>
        <w:t xml:space="preserve">5. The Second Party shall: </w:t>
      </w:r>
    </w:p>
    <w:p w:rsidRPr="000E7289" w:rsidR="000E7289" w:rsidP="000E7289" w:rsidRDefault="000E7289" w14:paraId="4B971D54" w14:textId="77777777">
      <w:pPr>
        <w:pStyle w:val="Default"/>
        <w:rPr>
          <w:rFonts w:ascii="Arial" w:hAnsi="Arial" w:cs="Arial"/>
          <w:sz w:val="22"/>
          <w:szCs w:val="22"/>
        </w:rPr>
      </w:pPr>
    </w:p>
    <w:p w:rsidRPr="000E7289" w:rsidR="000E7289" w:rsidP="000E7289" w:rsidRDefault="000E7289" w14:paraId="7F4D01D1" w14:textId="77777777">
      <w:pPr>
        <w:pStyle w:val="Default"/>
        <w:ind w:left="720"/>
        <w:rPr>
          <w:rFonts w:ascii="Arial" w:hAnsi="Arial" w:cs="Arial"/>
          <w:sz w:val="22"/>
          <w:szCs w:val="22"/>
        </w:rPr>
      </w:pPr>
      <w:r w:rsidRPr="000E7289">
        <w:rPr>
          <w:rFonts w:ascii="Arial" w:hAnsi="Arial" w:cs="Arial"/>
          <w:sz w:val="22"/>
          <w:szCs w:val="22"/>
        </w:rPr>
        <w:t xml:space="preserve">a. </w:t>
      </w:r>
      <w:proofErr w:type="gramStart"/>
      <w:r w:rsidRPr="000E7289">
        <w:rPr>
          <w:rFonts w:ascii="Arial" w:hAnsi="Arial" w:cs="Arial"/>
          <w:sz w:val="22"/>
          <w:szCs w:val="22"/>
        </w:rPr>
        <w:t>provide</w:t>
      </w:r>
      <w:proofErr w:type="gramEnd"/>
      <w:r w:rsidRPr="000E7289">
        <w:rPr>
          <w:rFonts w:ascii="Arial" w:hAnsi="Arial" w:cs="Arial"/>
          <w:sz w:val="22"/>
          <w:szCs w:val="22"/>
        </w:rPr>
        <w:t xml:space="preserve"> to the Authority: </w:t>
      </w:r>
    </w:p>
    <w:p w:rsidRPr="000E7289" w:rsidR="000E7289" w:rsidP="000E7289" w:rsidRDefault="000E7289" w14:paraId="484BBB1E" w14:textId="77777777">
      <w:pPr>
        <w:pStyle w:val="Default"/>
        <w:rPr>
          <w:rFonts w:ascii="Arial" w:hAnsi="Arial" w:cs="Arial"/>
          <w:sz w:val="22"/>
          <w:szCs w:val="22"/>
        </w:rPr>
      </w:pPr>
    </w:p>
    <w:p w:rsidRPr="000E7289" w:rsidR="000E7289" w:rsidP="000E7289" w:rsidRDefault="000E7289" w14:paraId="1C56420C" w14:textId="77777777">
      <w:pPr>
        <w:pStyle w:val="Default"/>
        <w:ind w:left="1440"/>
        <w:rPr>
          <w:rFonts w:ascii="Arial" w:hAnsi="Arial" w:cs="Arial"/>
          <w:sz w:val="22"/>
          <w:szCs w:val="22"/>
        </w:rPr>
      </w:pPr>
      <w:r w:rsidRPr="000E7289">
        <w:rPr>
          <w:rFonts w:ascii="Arial" w:hAnsi="Arial" w:cs="Arial"/>
          <w:sz w:val="22"/>
          <w:szCs w:val="22"/>
        </w:rPr>
        <w:t xml:space="preserve">(1) upon request, such records giving particulars of those Employees who have had at any time, access to any Secret Matter that is required to be kept in accordance with Sub-clause 4.b.; </w:t>
      </w:r>
    </w:p>
    <w:p w:rsidRPr="000E7289" w:rsidR="000E7289" w:rsidP="000E7289" w:rsidRDefault="000E7289" w14:paraId="34307929" w14:textId="77777777">
      <w:pPr>
        <w:pStyle w:val="Default"/>
        <w:ind w:left="1440"/>
        <w:rPr>
          <w:rFonts w:ascii="Arial" w:hAnsi="Arial" w:cs="Arial"/>
          <w:sz w:val="22"/>
          <w:szCs w:val="22"/>
        </w:rPr>
      </w:pPr>
    </w:p>
    <w:p w:rsidRPr="000E7289" w:rsidR="000E7289" w:rsidP="000E7289" w:rsidRDefault="000E7289" w14:paraId="42A4F994" w14:textId="77777777">
      <w:pPr>
        <w:pStyle w:val="Default"/>
        <w:ind w:left="1440"/>
        <w:rPr>
          <w:rFonts w:ascii="Arial" w:hAnsi="Arial" w:cs="Arial"/>
          <w:sz w:val="22"/>
          <w:szCs w:val="22"/>
        </w:rPr>
      </w:pPr>
      <w:r w:rsidRPr="000E7289">
        <w:rPr>
          <w:rFonts w:ascii="Arial" w:hAnsi="Arial" w:cs="Arial"/>
          <w:sz w:val="22"/>
          <w:szCs w:val="22"/>
        </w:rPr>
        <w:t xml:space="preserve">(2) upon request, such information as the Authority may from time to time require so as to be satisfied that the Second Party and his Employees are complying with his obligations under this Condition, including the measures taken or proposed by the Second Party so as to comply with his obligations and to prevent any breach of them; </w:t>
      </w:r>
    </w:p>
    <w:p w:rsidRPr="000E7289" w:rsidR="000E7289" w:rsidP="000E7289" w:rsidRDefault="000E7289" w14:paraId="4E077AE1" w14:textId="77777777">
      <w:pPr>
        <w:pStyle w:val="Default"/>
        <w:ind w:left="1440"/>
        <w:rPr>
          <w:rFonts w:ascii="Arial" w:hAnsi="Arial" w:cs="Arial"/>
          <w:sz w:val="22"/>
          <w:szCs w:val="22"/>
        </w:rPr>
      </w:pPr>
    </w:p>
    <w:p w:rsidRPr="000E7289" w:rsidR="000E7289" w:rsidP="000E7289" w:rsidRDefault="000E7289" w14:paraId="1001FAF5" w14:textId="77777777">
      <w:pPr>
        <w:pStyle w:val="Default"/>
        <w:ind w:left="1440"/>
        <w:rPr>
          <w:rFonts w:ascii="Arial" w:hAnsi="Arial" w:cs="Arial"/>
          <w:sz w:val="22"/>
          <w:szCs w:val="22"/>
        </w:rPr>
      </w:pPr>
      <w:r w:rsidRPr="000E7289">
        <w:rPr>
          <w:rFonts w:ascii="Arial" w:hAnsi="Arial" w:cs="Arial"/>
          <w:sz w:val="22"/>
          <w:szCs w:val="22"/>
        </w:rPr>
        <w:t xml:space="preserve">(3) full particulars of any failure by the Second Party and his Employees to comply with any obligations relating to Secret Matter arising under this Condition immediately upon such failure becoming apparent; </w:t>
      </w:r>
    </w:p>
    <w:p w:rsidRPr="000E7289" w:rsidR="000E7289" w:rsidP="000E7289" w:rsidRDefault="000E7289" w14:paraId="37054E17" w14:textId="77777777">
      <w:pPr>
        <w:pStyle w:val="Default"/>
        <w:rPr>
          <w:rFonts w:ascii="Arial" w:hAnsi="Arial" w:cs="Arial"/>
          <w:sz w:val="22"/>
          <w:szCs w:val="22"/>
        </w:rPr>
      </w:pPr>
    </w:p>
    <w:p w:rsidR="000E7289" w:rsidP="000E7289" w:rsidRDefault="000E7289" w14:paraId="61918DF6" w14:textId="77777777">
      <w:pPr>
        <w:pStyle w:val="Default"/>
        <w:ind w:left="720"/>
        <w:rPr>
          <w:rFonts w:ascii="Arial" w:hAnsi="Arial" w:cs="Arial"/>
          <w:sz w:val="22"/>
          <w:szCs w:val="22"/>
        </w:rPr>
      </w:pPr>
      <w:r w:rsidRPr="000E7289">
        <w:rPr>
          <w:rFonts w:ascii="Arial" w:hAnsi="Arial" w:cs="Arial"/>
          <w:sz w:val="22"/>
          <w:szCs w:val="22"/>
        </w:rPr>
        <w:t xml:space="preserve">b. ensure that, for the purpose of checking the Second Party's compliance with the obligation in Sub-clause 4.b), a representative of the First Party or the Authority shall be entitled at any time to enter and inspect any premises used by the Second Party which are in any way connected with the Agreement and inspect any document or thing in any such premises, which is being used or made for the purposes of the Agreement. Such representative shall be entitled to all such information as he may reasonably require. </w:t>
      </w:r>
    </w:p>
    <w:p w:rsidR="000E7289" w:rsidP="000E7289" w:rsidRDefault="000E7289" w14:paraId="28000CC1" w14:textId="77777777">
      <w:pPr>
        <w:pStyle w:val="Default"/>
        <w:ind w:left="720"/>
        <w:rPr>
          <w:rFonts w:ascii="Arial" w:hAnsi="Arial" w:cs="Arial"/>
          <w:sz w:val="22"/>
          <w:szCs w:val="22"/>
        </w:rPr>
      </w:pPr>
    </w:p>
    <w:p w:rsidRPr="000E7289" w:rsidR="000E7289" w:rsidP="000E7289" w:rsidRDefault="000E7289" w14:paraId="24F621A8" w14:textId="77777777">
      <w:pPr>
        <w:pStyle w:val="Default"/>
        <w:rPr>
          <w:rFonts w:ascii="Arial" w:hAnsi="Arial" w:cs="Arial"/>
          <w:sz w:val="22"/>
          <w:szCs w:val="22"/>
        </w:rPr>
      </w:pPr>
      <w:r w:rsidRPr="000E7289">
        <w:rPr>
          <w:rFonts w:ascii="Arial" w:hAnsi="Arial" w:cs="Arial"/>
          <w:sz w:val="22"/>
          <w:szCs w:val="22"/>
        </w:rPr>
        <w:t xml:space="preserve">6. If at any time either before or after the completion or termination of the Agreement, the Second Party or any of his Employees discovers or suspects that an unauthorised person is seeking or has sought to obtain information directly or indirectly concerning any Secret Matter, the Second Party shall forthwith inform the Authority of the matter with full particulars thereof. </w:t>
      </w:r>
    </w:p>
    <w:p w:rsidRPr="000E7289" w:rsidR="000E7289" w:rsidP="000E7289" w:rsidRDefault="000E7289" w14:paraId="1175DFD5" w14:textId="77777777">
      <w:pPr>
        <w:pStyle w:val="Default"/>
        <w:rPr>
          <w:rFonts w:ascii="Arial" w:hAnsi="Arial" w:cs="Arial"/>
          <w:b/>
          <w:bCs/>
          <w:sz w:val="22"/>
          <w:szCs w:val="22"/>
        </w:rPr>
      </w:pPr>
    </w:p>
    <w:p w:rsidRPr="000E7289" w:rsidR="000E7289" w:rsidP="000E7289" w:rsidRDefault="000E7289" w14:paraId="7218B1E3" w14:textId="77777777">
      <w:pPr>
        <w:pStyle w:val="Default"/>
        <w:rPr>
          <w:rFonts w:ascii="Arial" w:hAnsi="Arial" w:cs="Arial"/>
          <w:sz w:val="22"/>
          <w:szCs w:val="22"/>
        </w:rPr>
      </w:pPr>
      <w:r w:rsidRPr="000E7289">
        <w:rPr>
          <w:rFonts w:ascii="Arial" w:hAnsi="Arial" w:cs="Arial"/>
          <w:b/>
          <w:bCs/>
          <w:sz w:val="22"/>
          <w:szCs w:val="22"/>
        </w:rPr>
        <w:t xml:space="preserve">Sub-Contracts </w:t>
      </w:r>
    </w:p>
    <w:p w:rsidRPr="000E7289" w:rsidR="000E7289" w:rsidP="000E7289" w:rsidRDefault="000E7289" w14:paraId="386D448E" w14:textId="77777777">
      <w:pPr>
        <w:pStyle w:val="Default"/>
        <w:rPr>
          <w:rFonts w:ascii="Arial" w:hAnsi="Arial" w:cs="Arial"/>
          <w:sz w:val="22"/>
          <w:szCs w:val="22"/>
        </w:rPr>
      </w:pPr>
    </w:p>
    <w:p w:rsidRPr="000E7289" w:rsidR="000E7289" w:rsidP="000E7289" w:rsidRDefault="000E7289" w14:paraId="52EBD56D" w14:textId="77777777">
      <w:pPr>
        <w:pStyle w:val="Default"/>
        <w:rPr>
          <w:rFonts w:ascii="Arial" w:hAnsi="Arial" w:cs="Arial"/>
          <w:sz w:val="22"/>
          <w:szCs w:val="22"/>
        </w:rPr>
      </w:pPr>
      <w:r w:rsidRPr="000E7289">
        <w:rPr>
          <w:rFonts w:ascii="Arial" w:hAnsi="Arial" w:cs="Arial"/>
          <w:sz w:val="22"/>
          <w:szCs w:val="22"/>
        </w:rPr>
        <w:t xml:space="preserve">7. If the Second Party proposes to make a sub-contract which will involve the disclosure of Secret Matter to the sub-contractor, the Second Party shall: </w:t>
      </w:r>
    </w:p>
    <w:p w:rsidRPr="000E7289" w:rsidR="000E7289" w:rsidP="000E7289" w:rsidRDefault="000E7289" w14:paraId="3C678845" w14:textId="77777777">
      <w:pPr>
        <w:pStyle w:val="Default"/>
        <w:rPr>
          <w:rFonts w:ascii="Arial" w:hAnsi="Arial" w:cs="Arial"/>
          <w:sz w:val="22"/>
          <w:szCs w:val="22"/>
        </w:rPr>
      </w:pPr>
    </w:p>
    <w:p w:rsidRPr="000E7289" w:rsidR="000E7289" w:rsidP="000E7289" w:rsidRDefault="000E7289" w14:paraId="6AE39874" w14:textId="77777777">
      <w:pPr>
        <w:pStyle w:val="Default"/>
        <w:ind w:left="720"/>
        <w:rPr>
          <w:rFonts w:ascii="Arial" w:hAnsi="Arial" w:cs="Arial"/>
          <w:sz w:val="22"/>
          <w:szCs w:val="22"/>
        </w:rPr>
      </w:pPr>
      <w:r w:rsidRPr="000E7289">
        <w:rPr>
          <w:rFonts w:ascii="Arial" w:hAnsi="Arial" w:cs="Arial"/>
          <w:sz w:val="22"/>
          <w:szCs w:val="22"/>
        </w:rPr>
        <w:t xml:space="preserve">a. </w:t>
      </w:r>
      <w:proofErr w:type="gramStart"/>
      <w:r w:rsidRPr="000E7289">
        <w:rPr>
          <w:rFonts w:ascii="Arial" w:hAnsi="Arial" w:cs="Arial"/>
          <w:sz w:val="22"/>
          <w:szCs w:val="22"/>
        </w:rPr>
        <w:t>submit</w:t>
      </w:r>
      <w:proofErr w:type="gramEnd"/>
      <w:r w:rsidRPr="000E7289">
        <w:rPr>
          <w:rFonts w:ascii="Arial" w:hAnsi="Arial" w:cs="Arial"/>
          <w:sz w:val="22"/>
          <w:szCs w:val="22"/>
        </w:rPr>
        <w:t xml:space="preserve"> for approval of the Authority the name of the proposed sub- contractor, a statement of the work to be carried out and any other details known to the Second Party which the Authority shall reasonably require; </w:t>
      </w:r>
    </w:p>
    <w:p w:rsidRPr="000E7289" w:rsidR="000E7289" w:rsidP="000E7289" w:rsidRDefault="000E7289" w14:paraId="385C8EBB" w14:textId="77777777">
      <w:pPr>
        <w:pStyle w:val="Default"/>
        <w:ind w:left="720"/>
        <w:rPr>
          <w:rFonts w:ascii="Arial" w:hAnsi="Arial" w:cs="Arial"/>
          <w:sz w:val="22"/>
          <w:szCs w:val="22"/>
        </w:rPr>
      </w:pPr>
    </w:p>
    <w:p w:rsidRPr="000E7289" w:rsidR="000E7289" w:rsidP="000E7289" w:rsidRDefault="000E7289" w14:paraId="51DC67AF" w14:textId="77777777">
      <w:pPr>
        <w:pStyle w:val="Default"/>
        <w:ind w:left="720"/>
        <w:rPr>
          <w:rFonts w:ascii="Arial" w:hAnsi="Arial" w:cs="Arial"/>
          <w:sz w:val="22"/>
          <w:szCs w:val="22"/>
        </w:rPr>
      </w:pPr>
      <w:r w:rsidRPr="000E7289">
        <w:rPr>
          <w:rFonts w:ascii="Arial" w:hAnsi="Arial" w:cs="Arial"/>
          <w:sz w:val="22"/>
          <w:szCs w:val="22"/>
        </w:rPr>
        <w:t xml:space="preserve">b. </w:t>
      </w:r>
      <w:proofErr w:type="gramStart"/>
      <w:r w:rsidRPr="000E7289">
        <w:rPr>
          <w:rFonts w:ascii="Arial" w:hAnsi="Arial" w:cs="Arial"/>
          <w:sz w:val="22"/>
          <w:szCs w:val="22"/>
        </w:rPr>
        <w:t>incorporate</w:t>
      </w:r>
      <w:proofErr w:type="gramEnd"/>
      <w:r w:rsidRPr="000E7289">
        <w:rPr>
          <w:rFonts w:ascii="Arial" w:hAnsi="Arial" w:cs="Arial"/>
          <w:sz w:val="22"/>
          <w:szCs w:val="22"/>
        </w:rPr>
        <w:t xml:space="preserve"> into the sub-contract the terms of this Condition and such secrecy and security obligations as the Authority shall direct. </w:t>
      </w:r>
    </w:p>
    <w:p w:rsidRPr="000E7289" w:rsidR="000E7289" w:rsidP="000E7289" w:rsidRDefault="000E7289" w14:paraId="0F8296EB" w14:textId="77777777">
      <w:pPr>
        <w:pStyle w:val="Default"/>
        <w:ind w:left="720"/>
        <w:rPr>
          <w:rFonts w:ascii="Arial" w:hAnsi="Arial" w:cs="Arial"/>
          <w:sz w:val="22"/>
          <w:szCs w:val="22"/>
        </w:rPr>
      </w:pPr>
    </w:p>
    <w:p w:rsidRPr="000E7289" w:rsidR="000E7289" w:rsidP="000E7289" w:rsidRDefault="000E7289" w14:paraId="1FE46FE4" w14:textId="77777777">
      <w:pPr>
        <w:pStyle w:val="Default"/>
        <w:ind w:left="720"/>
        <w:rPr>
          <w:rFonts w:ascii="Arial" w:hAnsi="Arial" w:cs="Arial"/>
          <w:sz w:val="22"/>
          <w:szCs w:val="22"/>
        </w:rPr>
      </w:pPr>
      <w:r w:rsidRPr="000E7289">
        <w:rPr>
          <w:rFonts w:ascii="Arial" w:hAnsi="Arial" w:cs="Arial"/>
          <w:sz w:val="22"/>
          <w:szCs w:val="22"/>
        </w:rPr>
        <w:t xml:space="preserve">c. </w:t>
      </w:r>
      <w:proofErr w:type="gramStart"/>
      <w:r w:rsidRPr="000E7289">
        <w:rPr>
          <w:rFonts w:ascii="Arial" w:hAnsi="Arial" w:cs="Arial"/>
          <w:sz w:val="22"/>
          <w:szCs w:val="22"/>
        </w:rPr>
        <w:t>inform</w:t>
      </w:r>
      <w:proofErr w:type="gramEnd"/>
      <w:r w:rsidRPr="000E7289">
        <w:rPr>
          <w:rFonts w:ascii="Arial" w:hAnsi="Arial" w:cs="Arial"/>
          <w:sz w:val="22"/>
          <w:szCs w:val="22"/>
        </w:rPr>
        <w:t xml:space="preserve"> the Authority immediately he becomes aware of any breach by the sub-contractor of any secrecy or security obligation and, if requested to do so by the Authority, terminate the Agreement. </w:t>
      </w:r>
    </w:p>
    <w:p w:rsidRPr="000E7289" w:rsidR="000E7289" w:rsidP="000E7289" w:rsidRDefault="000E7289" w14:paraId="19A5525A" w14:textId="77777777">
      <w:pPr>
        <w:pStyle w:val="Default"/>
        <w:rPr>
          <w:rFonts w:ascii="Arial" w:hAnsi="Arial" w:cs="Arial"/>
          <w:b/>
          <w:bCs/>
          <w:sz w:val="22"/>
          <w:szCs w:val="22"/>
        </w:rPr>
      </w:pPr>
    </w:p>
    <w:p w:rsidRPr="000E7289" w:rsidR="000E7289" w:rsidP="000E7289" w:rsidRDefault="000E7289" w14:paraId="7654F5F9" w14:textId="77777777">
      <w:pPr>
        <w:pStyle w:val="Default"/>
        <w:rPr>
          <w:rFonts w:ascii="Arial" w:hAnsi="Arial" w:cs="Arial"/>
          <w:sz w:val="22"/>
          <w:szCs w:val="22"/>
        </w:rPr>
      </w:pPr>
      <w:r w:rsidRPr="000E7289">
        <w:rPr>
          <w:rFonts w:ascii="Arial" w:hAnsi="Arial" w:cs="Arial"/>
          <w:b/>
          <w:bCs/>
          <w:sz w:val="22"/>
          <w:szCs w:val="22"/>
        </w:rPr>
        <w:t xml:space="preserve">Termination </w:t>
      </w:r>
    </w:p>
    <w:p w:rsidRPr="000E7289" w:rsidR="000E7289" w:rsidP="000E7289" w:rsidRDefault="000E7289" w14:paraId="346D42E6" w14:textId="77777777">
      <w:pPr>
        <w:pStyle w:val="Default"/>
        <w:rPr>
          <w:rFonts w:ascii="Arial" w:hAnsi="Arial" w:cs="Arial"/>
          <w:sz w:val="22"/>
          <w:szCs w:val="22"/>
        </w:rPr>
      </w:pPr>
    </w:p>
    <w:p w:rsidRPr="000E7289" w:rsidR="000E7289" w:rsidP="000E7289" w:rsidRDefault="000E7289" w14:paraId="5EAC4BB1" w14:textId="77777777">
      <w:pPr>
        <w:pStyle w:val="Default"/>
        <w:rPr>
          <w:rFonts w:ascii="Arial" w:hAnsi="Arial" w:cs="Arial"/>
          <w:sz w:val="22"/>
          <w:szCs w:val="22"/>
        </w:rPr>
      </w:pPr>
      <w:r w:rsidRPr="000E7289">
        <w:rPr>
          <w:rFonts w:ascii="Arial" w:hAnsi="Arial" w:cs="Arial"/>
          <w:sz w:val="22"/>
          <w:szCs w:val="22"/>
        </w:rPr>
        <w:t xml:space="preserve">8. The First Party shall be entitled to terminate the Agreement immediately if: </w:t>
      </w:r>
    </w:p>
    <w:p w:rsidRPr="000E7289" w:rsidR="000E7289" w:rsidP="000E7289" w:rsidRDefault="000E7289" w14:paraId="12E0B2D9" w14:textId="77777777">
      <w:pPr>
        <w:pStyle w:val="Default"/>
        <w:rPr>
          <w:rFonts w:ascii="Arial" w:hAnsi="Arial" w:cs="Arial"/>
          <w:sz w:val="22"/>
          <w:szCs w:val="22"/>
        </w:rPr>
      </w:pPr>
    </w:p>
    <w:p w:rsidRPr="000E7289" w:rsidR="000E7289" w:rsidP="000E7289" w:rsidRDefault="000E7289" w14:paraId="5139F7BD" w14:textId="77777777">
      <w:pPr>
        <w:pStyle w:val="Default"/>
        <w:ind w:left="720"/>
        <w:rPr>
          <w:rFonts w:ascii="Arial" w:hAnsi="Arial" w:cs="Arial"/>
          <w:sz w:val="22"/>
          <w:szCs w:val="22"/>
        </w:rPr>
      </w:pPr>
      <w:r w:rsidRPr="000E7289">
        <w:rPr>
          <w:rFonts w:ascii="Arial" w:hAnsi="Arial" w:cs="Arial"/>
          <w:sz w:val="22"/>
          <w:szCs w:val="22"/>
        </w:rPr>
        <w:t xml:space="preserve">a. the Second Party is in breach of any obligation under this Condition; </w:t>
      </w:r>
    </w:p>
    <w:p w:rsidRPr="000E7289" w:rsidR="000E7289" w:rsidP="000E7289" w:rsidRDefault="000E7289" w14:paraId="37E1DD62" w14:textId="77777777">
      <w:pPr>
        <w:pStyle w:val="Default"/>
        <w:ind w:left="720"/>
        <w:rPr>
          <w:rFonts w:ascii="Arial" w:hAnsi="Arial" w:cs="Arial"/>
          <w:sz w:val="22"/>
          <w:szCs w:val="22"/>
        </w:rPr>
      </w:pPr>
      <w:r w:rsidRPr="000E7289">
        <w:rPr>
          <w:rFonts w:ascii="Arial" w:hAnsi="Arial" w:cs="Arial"/>
          <w:sz w:val="22"/>
          <w:szCs w:val="22"/>
        </w:rPr>
        <w:t xml:space="preserve">or </w:t>
      </w:r>
    </w:p>
    <w:p w:rsidRPr="000E7289" w:rsidR="000E7289" w:rsidP="000E7289" w:rsidRDefault="000E7289" w14:paraId="6EF6DCA1" w14:textId="77777777">
      <w:pPr>
        <w:pStyle w:val="Default"/>
        <w:ind w:left="720"/>
        <w:rPr>
          <w:rFonts w:ascii="Arial" w:hAnsi="Arial" w:cs="Arial"/>
          <w:sz w:val="22"/>
          <w:szCs w:val="22"/>
        </w:rPr>
      </w:pPr>
      <w:r w:rsidRPr="000E7289">
        <w:rPr>
          <w:rFonts w:ascii="Arial" w:hAnsi="Arial" w:cs="Arial"/>
          <w:sz w:val="22"/>
          <w:szCs w:val="22"/>
        </w:rPr>
        <w:t xml:space="preserve">b. the Second Party is in breach of any secrecy or security obligation imposed by any other contract with the Crown; </w:t>
      </w:r>
    </w:p>
    <w:p w:rsidRPr="000E7289" w:rsidR="000E7289" w:rsidP="000E7289" w:rsidRDefault="000E7289" w14:paraId="0F7AF923" w14:textId="77777777">
      <w:pPr>
        <w:rPr>
          <w:rFonts w:ascii="Arial" w:hAnsi="Arial" w:cs="Arial"/>
        </w:rPr>
      </w:pPr>
    </w:p>
    <w:p w:rsidRPr="000E7289" w:rsidR="00F67834" w:rsidP="000E7289" w:rsidRDefault="000E7289" w14:paraId="7BB475E0" w14:textId="77777777">
      <w:pPr>
        <w:rPr>
          <w:rFonts w:ascii="Arial" w:hAnsi="Arial" w:cs="Arial"/>
        </w:rPr>
      </w:pPr>
      <w:r w:rsidRPr="000E7289">
        <w:rPr>
          <w:rFonts w:ascii="Arial" w:hAnsi="Arial" w:cs="Arial"/>
        </w:rPr>
        <w:t>where the Authority consider the circumstances of the breach jeopardise the secrecy or security of the Secret Matter and notifies its contractor accordingly.</w:t>
      </w:r>
    </w:p>
    <w:sectPr w:rsidRPr="000E7289" w:rsidR="00F67834">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BB7" w:rsidP="00606308" w:rsidRDefault="00647BB7" w14:paraId="65947DA2" w14:textId="77777777">
      <w:pPr>
        <w:spacing w:after="0" w:line="240" w:lineRule="auto"/>
      </w:pPr>
      <w:r>
        <w:separator/>
      </w:r>
    </w:p>
  </w:endnote>
  <w:endnote w:type="continuationSeparator" w:id="0">
    <w:p w:rsidR="00647BB7" w:rsidP="00606308" w:rsidRDefault="00647BB7" w14:paraId="1FB617C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6D" w:rsidRDefault="00424C6D" w14:paraId="28185BC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934712"/>
      <w:docPartObj>
        <w:docPartGallery w:val="Page Numbers (Bottom of Page)"/>
        <w:docPartUnique/>
      </w:docPartObj>
    </w:sdtPr>
    <w:sdtEndPr>
      <w:rPr>
        <w:noProof/>
      </w:rPr>
    </w:sdtEndPr>
    <w:sdtContent>
      <w:p w:rsidRPr="007A060A" w:rsidR="007A060A" w:rsidRDefault="00291801" w14:paraId="6A82068A" w14:textId="77777777">
        <w:pPr>
          <w:pStyle w:val="Footer"/>
          <w:jc w:val="center"/>
          <w:rPr>
            <w:rFonts w:ascii="Arial" w:hAnsi="Arial" w:cs="Arial"/>
            <w:noProof/>
          </w:rPr>
        </w:pPr>
        <w:r w:rsidRPr="007A060A">
          <w:rPr>
            <w:rFonts w:ascii="Arial" w:hAnsi="Arial" w:cs="Arial"/>
          </w:rPr>
          <w:fldChar w:fldCharType="begin"/>
        </w:r>
        <w:r w:rsidRPr="007A060A">
          <w:rPr>
            <w:rFonts w:ascii="Arial" w:hAnsi="Arial" w:cs="Arial"/>
          </w:rPr>
          <w:instrText xml:space="preserve"> PAGE   \* MERGEFORMAT </w:instrText>
        </w:r>
        <w:r w:rsidRPr="007A060A">
          <w:rPr>
            <w:rFonts w:ascii="Arial" w:hAnsi="Arial" w:cs="Arial"/>
          </w:rPr>
          <w:fldChar w:fldCharType="separate"/>
        </w:r>
        <w:r w:rsidRPr="007A060A">
          <w:rPr>
            <w:rFonts w:ascii="Arial" w:hAnsi="Arial" w:cs="Arial"/>
            <w:noProof/>
          </w:rPr>
          <w:t>2</w:t>
        </w:r>
        <w:r w:rsidRPr="007A060A">
          <w:rPr>
            <w:rFonts w:ascii="Arial" w:hAnsi="Arial" w:cs="Arial"/>
            <w:noProof/>
          </w:rPr>
          <w:fldChar w:fldCharType="end"/>
        </w:r>
      </w:p>
      <w:p w:rsidRPr="007A060A" w:rsidR="007A060A" w:rsidP="007A060A" w:rsidRDefault="007A060A" w14:paraId="17BDD65C" w14:textId="2919C101">
        <w:pPr>
          <w:pStyle w:val="Footer"/>
          <w:jc w:val="center"/>
          <w:rPr>
            <w:rFonts w:ascii="Arial" w:hAnsi="Arial" w:cs="Arial"/>
          </w:rPr>
        </w:pPr>
        <w:r w:rsidRPr="007A060A">
          <w:rPr>
            <w:rFonts w:ascii="Arial" w:hAnsi="Arial" w:cs="Arial"/>
          </w:rPr>
          <w:tab/>
        </w:r>
        <w:r w:rsidRPr="007A060A">
          <w:rPr>
            <w:rFonts w:ascii="Arial" w:hAnsi="Arial" w:cs="Arial"/>
          </w:rPr>
          <w:tab/>
        </w:r>
        <w:r w:rsidRPr="007A060A">
          <w:rPr>
            <w:rFonts w:ascii="Arial" w:hAnsi="Arial" w:cs="Arial"/>
          </w:rPr>
          <w:t xml:space="preserve">Version </w:t>
        </w:r>
        <w:r w:rsidR="00DF38A0">
          <w:rPr>
            <w:rFonts w:ascii="Arial" w:hAnsi="Arial" w:cs="Arial"/>
          </w:rPr>
          <w:t>4</w:t>
        </w:r>
        <w:r w:rsidR="00D43D32">
          <w:rPr>
            <w:rFonts w:ascii="Arial" w:hAnsi="Arial" w:cs="Arial"/>
          </w:rPr>
          <w:t>.</w:t>
        </w:r>
        <w:r w:rsidR="00424C6D">
          <w:rPr>
            <w:rFonts w:ascii="Arial" w:hAnsi="Arial" w:cs="Arial"/>
          </w:rPr>
          <w:t>1</w:t>
        </w:r>
      </w:p>
      <w:p w:rsidR="00291801" w:rsidP="007A060A" w:rsidRDefault="007A060A" w14:paraId="72F2F6D9" w14:textId="3F9FDDC4">
        <w:pPr>
          <w:pStyle w:val="Footer"/>
          <w:jc w:val="center"/>
        </w:pPr>
        <w:r w:rsidRPr="007A060A">
          <w:rPr>
            <w:rFonts w:ascii="Arial" w:hAnsi="Arial" w:cs="Arial"/>
          </w:rPr>
          <w:tab/>
        </w:r>
        <w:r w:rsidRPr="007A060A">
          <w:rPr>
            <w:rFonts w:ascii="Arial" w:hAnsi="Arial" w:cs="Arial"/>
          </w:rPr>
          <w:tab/>
        </w:r>
        <w:r w:rsidR="00424C6D">
          <w:rPr>
            <w:rFonts w:ascii="Arial" w:hAnsi="Arial" w:cs="Arial"/>
          </w:rPr>
          <w:t>September</w:t>
        </w:r>
        <w:r w:rsidR="00D43D32">
          <w:rPr>
            <w:rFonts w:ascii="Arial" w:hAnsi="Arial" w:cs="Arial"/>
          </w:rPr>
          <w:t xml:space="preserve"> 21</w:t>
        </w:r>
      </w:p>
    </w:sdtContent>
  </w:sdt>
  <w:p w:rsidRPr="002F1CA4" w:rsidR="00F3384D" w:rsidP="00DF38A0" w:rsidRDefault="00DF38A0" w14:paraId="3822AA63" w14:textId="437E750B">
    <w:pPr>
      <w:pStyle w:val="Footer"/>
      <w:jc w:val="center"/>
      <w:rPr>
        <w:rFonts w:ascii="Arial" w:hAnsi="Arial" w:cs="Arial"/>
      </w:rPr>
    </w:pPr>
    <w:r w:rsidRPr="04A26863" w:rsidR="04A26863">
      <w:rPr>
        <w:rFonts w:ascii="Arial" w:hAnsi="Arial" w:eastAsia="PMingLiU" w:cs="Arial"/>
        <w:lang w:eastAsia="zh-TW"/>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6D" w:rsidRDefault="00424C6D" w14:paraId="3782E64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BB7" w:rsidP="00606308" w:rsidRDefault="00647BB7" w14:paraId="68E18FEC" w14:textId="77777777">
      <w:pPr>
        <w:spacing w:after="0" w:line="240" w:lineRule="auto"/>
      </w:pPr>
      <w:r>
        <w:separator/>
      </w:r>
    </w:p>
  </w:footnote>
  <w:footnote w:type="continuationSeparator" w:id="0">
    <w:p w:rsidR="00647BB7" w:rsidP="00606308" w:rsidRDefault="00647BB7" w14:paraId="393464C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6D" w:rsidRDefault="00424C6D" w14:paraId="009255F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F38A0" w:rsidR="00DF38A0" w:rsidP="00DF38A0" w:rsidRDefault="00DF38A0" w14:paraId="215D0AE2" w14:textId="6833347E">
    <w:pPr>
      <w:tabs>
        <w:tab w:val="center" w:pos="4153"/>
        <w:tab w:val="right" w:pos="8306"/>
      </w:tabs>
      <w:spacing w:after="0" w:line="240" w:lineRule="auto"/>
      <w:jc w:val="center"/>
      <w:rPr>
        <w:rFonts w:ascii="Arial" w:hAnsi="Arial" w:eastAsia="PMingLiU" w:cs="Arial"/>
        <w:lang w:eastAsia="zh-TW"/>
      </w:rPr>
    </w:pPr>
    <w:bookmarkStart w:name="_Hlk76995260" w:id="1"/>
    <w:r w:rsidRPr="04A26863" w:rsidR="04A26863">
      <w:rPr>
        <w:rFonts w:ascii="Arial" w:hAnsi="Arial" w:eastAsia="PMingLiU" w:cs="Arial"/>
        <w:lang w:eastAsia="zh-TW"/>
      </w:rPr>
      <w:t>OFFICIAL</w:t>
    </w:r>
    <w:bookmarkEnd w:id="1"/>
  </w:p>
  <w:p w:rsidRPr="00DF38A0" w:rsidR="00606308" w:rsidP="00606308" w:rsidRDefault="00606308" w14:paraId="4BC7E0DA" w14:textId="20EF8F66">
    <w:pPr>
      <w:tabs>
        <w:tab w:val="center" w:pos="4153"/>
        <w:tab w:val="right" w:pos="8306"/>
      </w:tabs>
      <w:spacing w:after="0" w:line="240" w:lineRule="auto"/>
      <w:jc w:val="right"/>
      <w:rPr>
        <w:rFonts w:ascii="Arial" w:hAnsi="Arial" w:eastAsia="PMingLiU" w:cs="Arial"/>
        <w:lang w:eastAsia="zh-TW"/>
      </w:rPr>
    </w:pPr>
    <w:r w:rsidRPr="00DF38A0">
      <w:rPr>
        <w:rFonts w:ascii="Arial" w:hAnsi="Arial" w:eastAsia="PMingLiU" w:cs="Arial"/>
        <w:lang w:eastAsia="zh-TW"/>
      </w:rPr>
      <w:t>Contract No 700007235</w:t>
    </w:r>
  </w:p>
  <w:p w:rsidRPr="00DF38A0" w:rsidR="00606308" w:rsidP="00606308" w:rsidRDefault="00606308" w14:paraId="4E09E329" w14:textId="2329B008">
    <w:pPr>
      <w:tabs>
        <w:tab w:val="center" w:pos="4153"/>
        <w:tab w:val="right" w:pos="8306"/>
      </w:tabs>
      <w:spacing w:after="0" w:line="240" w:lineRule="auto"/>
      <w:jc w:val="right"/>
      <w:rPr>
        <w:rFonts w:ascii="Arial" w:hAnsi="Arial" w:eastAsia="PMingLiU" w:cs="Arial"/>
        <w:lang w:eastAsia="zh-TW"/>
      </w:rPr>
    </w:pPr>
    <w:r w:rsidRPr="00DF38A0">
      <w:rPr>
        <w:rFonts w:ascii="Arial" w:hAnsi="Arial" w:eastAsia="PMingLiU" w:cs="Arial"/>
        <w:lang w:eastAsia="zh-TW"/>
      </w:rPr>
      <w:t xml:space="preserve">Schedule </w:t>
    </w:r>
    <w:r w:rsidRPr="00DF38A0" w:rsidR="006F4C91">
      <w:rPr>
        <w:rFonts w:ascii="Arial" w:hAnsi="Arial" w:eastAsia="PMingLiU" w:cs="Arial"/>
        <w:lang w:eastAsia="zh-TW"/>
      </w:rPr>
      <w:t>3</w:t>
    </w:r>
    <w:r w:rsidRPr="00DF38A0">
      <w:rPr>
        <w:rFonts w:ascii="Arial" w:hAnsi="Arial" w:eastAsia="PMingLiU" w:cs="Arial"/>
        <w:lang w:eastAsia="zh-TW"/>
      </w:rPr>
      <w:t>5</w:t>
    </w:r>
  </w:p>
  <w:p w:rsidR="00606308" w:rsidRDefault="00606308" w14:paraId="57C6172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6D" w:rsidRDefault="00424C6D" w14:paraId="34C491B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C1A26"/>
    <w:multiLevelType w:val="multilevel"/>
    <w:tmpl w:val="24A6582C"/>
    <w:lvl w:ilvl="0">
      <w:start w:val="1"/>
      <w:numFmt w:val="decimal"/>
      <w:pStyle w:val="JCRParagraph"/>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863"/>
        </w:tabs>
        <w:ind w:left="863"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 w15:restartNumberingAfterBreak="0">
    <w:nsid w:val="45B32629"/>
    <w:multiLevelType w:val="hybridMultilevel"/>
    <w:tmpl w:val="4A7267D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289"/>
    <w:rsid w:val="000E7289"/>
    <w:rsid w:val="00291801"/>
    <w:rsid w:val="002F1CA4"/>
    <w:rsid w:val="0035085B"/>
    <w:rsid w:val="003516AE"/>
    <w:rsid w:val="00367228"/>
    <w:rsid w:val="00421455"/>
    <w:rsid w:val="00424C6D"/>
    <w:rsid w:val="00565147"/>
    <w:rsid w:val="00606308"/>
    <w:rsid w:val="00647BB7"/>
    <w:rsid w:val="006C6BCC"/>
    <w:rsid w:val="006F4C91"/>
    <w:rsid w:val="007A060A"/>
    <w:rsid w:val="007E37E5"/>
    <w:rsid w:val="009B68F7"/>
    <w:rsid w:val="009F6F92"/>
    <w:rsid w:val="00D43D32"/>
    <w:rsid w:val="00DF38A0"/>
    <w:rsid w:val="00E027FB"/>
    <w:rsid w:val="00E652D7"/>
    <w:rsid w:val="00F3384D"/>
    <w:rsid w:val="00FB7674"/>
    <w:rsid w:val="04A26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42F93"/>
  <w15:chartTrackingRefBased/>
  <w15:docId w15:val="{139B30ED-676F-439A-A05F-64EF483B3E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0E72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606308"/>
    <w:pPr>
      <w:tabs>
        <w:tab w:val="center" w:pos="4513"/>
        <w:tab w:val="right" w:pos="9026"/>
      </w:tabs>
      <w:spacing w:after="0" w:line="240" w:lineRule="auto"/>
    </w:pPr>
  </w:style>
  <w:style w:type="character" w:styleId="HeaderChar" w:customStyle="1">
    <w:name w:val="Header Char"/>
    <w:basedOn w:val="DefaultParagraphFont"/>
    <w:link w:val="Header"/>
    <w:uiPriority w:val="99"/>
    <w:rsid w:val="00606308"/>
  </w:style>
  <w:style w:type="paragraph" w:styleId="Footer">
    <w:name w:val="footer"/>
    <w:basedOn w:val="Normal"/>
    <w:link w:val="FooterChar"/>
    <w:uiPriority w:val="99"/>
    <w:unhideWhenUsed/>
    <w:rsid w:val="00606308"/>
    <w:pPr>
      <w:tabs>
        <w:tab w:val="center" w:pos="4513"/>
        <w:tab w:val="right" w:pos="9026"/>
      </w:tabs>
      <w:spacing w:after="0" w:line="240" w:lineRule="auto"/>
    </w:pPr>
  </w:style>
  <w:style w:type="character" w:styleId="FooterChar" w:customStyle="1">
    <w:name w:val="Footer Char"/>
    <w:basedOn w:val="DefaultParagraphFont"/>
    <w:link w:val="Footer"/>
    <w:uiPriority w:val="99"/>
    <w:rsid w:val="00606308"/>
  </w:style>
  <w:style w:type="paragraph" w:styleId="JCRParagraph" w:customStyle="1">
    <w:name w:val="JCR Paragraph"/>
    <w:basedOn w:val="Normal"/>
    <w:link w:val="JCRParagraphCharChar"/>
    <w:autoRedefine/>
    <w:rsid w:val="009F6F92"/>
    <w:pPr>
      <w:numPr>
        <w:numId w:val="2"/>
      </w:numPr>
      <w:spacing w:after="220" w:line="240" w:lineRule="auto"/>
      <w:jc w:val="both"/>
    </w:pPr>
    <w:rPr>
      <w:rFonts w:ascii="Arial" w:hAnsi="Arial" w:eastAsia="PMingLiU" w:cs="Arial"/>
      <w:lang w:eastAsia="zh-TW"/>
    </w:rPr>
  </w:style>
  <w:style w:type="character" w:styleId="JCRParagraphCharChar" w:customStyle="1">
    <w:name w:val="JCR Paragraph Char Char"/>
    <w:link w:val="JCRParagraph"/>
    <w:rsid w:val="009F6F92"/>
    <w:rPr>
      <w:rFonts w:ascii="Arial" w:hAnsi="Arial" w:eastAsia="PMingLiU" w:cs="Arial"/>
      <w:lang w:eastAsia="zh-TW"/>
    </w:rPr>
  </w:style>
  <w:style w:type="paragraph" w:styleId="JCRBoldHeading" w:customStyle="1">
    <w:name w:val="JCR Bold Heading"/>
    <w:basedOn w:val="JCRParagraph"/>
    <w:next w:val="JCRParagraph"/>
    <w:link w:val="JCRBoldHeadingChar"/>
    <w:autoRedefine/>
    <w:rsid w:val="009F6F92"/>
    <w:rPr>
      <w:b/>
      <w:bCs/>
    </w:rPr>
  </w:style>
  <w:style w:type="character" w:styleId="JCRBoldHeadingChar" w:customStyle="1">
    <w:name w:val="JCR Bold Heading Char"/>
    <w:link w:val="JCRBoldHeading"/>
    <w:rsid w:val="009F6F92"/>
    <w:rPr>
      <w:rFonts w:ascii="Arial" w:hAnsi="Arial" w:eastAsia="PMingLiU" w:cs="Arial"/>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settings" Target="setting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openxmlformats.org/officeDocument/2006/relationships/glossaryDocument" Target="glossary/document.xml" Id="R398e926aae4a475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f454082b-97d7-4f04-85b1-a5a4b9ac49e9}"/>
      </w:docPartPr>
      <w:docPartBody>
        <w:p w14:paraId="56B515A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2021-05-10T07:30:31+00:00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A9548-520C-49EF-8B93-A449C50429B1}">
  <ds:schemaRefs>
    <ds:schemaRef ds:uri="Microsoft.SharePoint.Taxonomy.ContentTypeSync"/>
  </ds:schemaRefs>
</ds:datastoreItem>
</file>

<file path=customXml/itemProps2.xml><?xml version="1.0" encoding="utf-8"?>
<ds:datastoreItem xmlns:ds="http://schemas.openxmlformats.org/officeDocument/2006/customXml" ds:itemID="{BECD5889-2175-46D5-8CD5-DCA07734AB9E}">
  <ds:schemaRefs>
    <ds:schemaRef ds:uri="http://schemas.microsoft.com/sharepoint/events"/>
  </ds:schemaRefs>
</ds:datastoreItem>
</file>

<file path=customXml/itemProps3.xml><?xml version="1.0" encoding="utf-8"?>
<ds:datastoreItem xmlns:ds="http://schemas.openxmlformats.org/officeDocument/2006/customXml" ds:itemID="{F37A7F6E-60B3-43DB-B89C-FCEA4EF2C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35FCC-59B3-402B-B203-266530E8CF8E}">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s>
</ds:datastoreItem>
</file>

<file path=customXml/itemProps5.xml><?xml version="1.0" encoding="utf-8"?>
<ds:datastoreItem xmlns:ds="http://schemas.openxmlformats.org/officeDocument/2006/customXml" ds:itemID="{ACE95487-F45C-40B6-BD11-C232340CBC60}">
  <ds:schemaRefs>
    <ds:schemaRef ds:uri="office.server.policy"/>
  </ds:schemaRefs>
</ds:datastoreItem>
</file>

<file path=customXml/itemProps6.xml><?xml version="1.0" encoding="utf-8"?>
<ds:datastoreItem xmlns:ds="http://schemas.openxmlformats.org/officeDocument/2006/customXml" ds:itemID="{F3017AF7-2803-4FE9-959C-E8CBAC720F9A}">
  <ds:schemaRefs>
    <ds:schemaRef ds:uri="http://schemas.microsoft.com/sharepoint/v3/contenttype/forms"/>
  </ds:schemaRefs>
</ds:datastoreItem>
</file>

<file path=customXml/itemProps7.xml><?xml version="1.0" encoding="utf-8"?>
<ds:datastoreItem xmlns:ds="http://schemas.openxmlformats.org/officeDocument/2006/customXml" ds:itemID="{1E4571E6-6221-4885-83F9-82248F2553C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Syers, Chris Mr (Air-Comrcl Contract Mgmt 2)</dc:creator>
  <cp:keywords/>
  <dc:description/>
  <cp:lastModifiedBy>Jeacock, Lewis D (Air-Comrcl Define Offcr 2)</cp:lastModifiedBy>
  <cp:revision>6</cp:revision>
  <dcterms:created xsi:type="dcterms:W3CDTF">2021-07-12T14:15:00Z</dcterms:created>
  <dcterms:modified xsi:type="dcterms:W3CDTF">2022-03-04T10:31:16Z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0x010100D9D675D6CDED02438DC7CFF78D2F29E401006099DE73E0CB0943A57BD9DC82AF913C</vt:lpwstr>
  </property>
  <property fmtid="{D5CDD505-2E9C-101B-9397-08002B2CF9AE}" pid="3" name="Order">
    <vt:r8>761900</vt:r8>
  </property>
  <property fmtid="{D5CDD505-2E9C-101B-9397-08002B2CF9AE}" pid="4" name="SharedWithUsers">
    <vt:lpwstr/>
  </property>
  <property fmtid="{D5CDD505-2E9C-101B-9397-08002B2CF9AE}" pid="5" name="_ExtendedDescription">
    <vt:lpwstr/>
  </property>
  <property fmtid="{D5CDD505-2E9C-101B-9397-08002B2CF9AE}" pid="6" name="ComplianceAssetId">
    <vt:lpwstr/>
  </property>
  <property fmtid="{D5CDD505-2E9C-101B-9397-08002B2CF9AE}" pid="7" name="Subject Category">
    <vt:lpwstr>55;#Management and communication|5362d3c9-d479-438a-9ac7-2153fa58cbf7</vt:lpwstr>
  </property>
  <property fmtid="{D5CDD505-2E9C-101B-9397-08002B2CF9AE}" pid="8" name="TaxKeyword">
    <vt:lpwstr/>
  </property>
  <property fmtid="{D5CDD505-2E9C-101B-9397-08002B2CF9AE}" pid="9" name="Subject Keywords">
    <vt:lpwstr>58;#Management and communication|0e584100-8c5b-46fa-9e9b-8cc0e8539044</vt:lpwstr>
  </property>
  <property fmtid="{D5CDD505-2E9C-101B-9397-08002B2CF9AE}" pid="10" name="Business Owner">
    <vt:lpwstr>19;#DES|b6cc87e5-3f22-4161-ba68-024eee67cef4</vt:lpwstr>
  </property>
  <property fmtid="{D5CDD505-2E9C-101B-9397-08002B2CF9AE}" pid="11" name="fileplanid">
    <vt:lpwstr>11;#03_04 Provide Commercial Activities|ba8a9fa4-23a7-4d90-b9ae-12627a5eba3c</vt:lpwstr>
  </property>
  <property fmtid="{D5CDD505-2E9C-101B-9397-08002B2CF9AE}" pid="12" name="_dlc_policyId">
    <vt:lpwstr/>
  </property>
  <property fmtid="{D5CDD505-2E9C-101B-9397-08002B2CF9AE}" pid="13" name="ItemRetentionFormula">
    <vt:lpwstr/>
  </property>
  <property fmtid="{D5CDD505-2E9C-101B-9397-08002B2CF9AE}" pid="14" name="xd_Signature">
    <vt:bool>false</vt:bool>
  </property>
  <property fmtid="{D5CDD505-2E9C-101B-9397-08002B2CF9AE}" pid="15" name="xd_ProgID">
    <vt:lpwstr/>
  </property>
  <property fmtid="{D5CDD505-2E9C-101B-9397-08002B2CF9AE}" pid="16" name="TemplateUrl">
    <vt:lpwstr/>
  </property>
  <property fmtid="{D5CDD505-2E9C-101B-9397-08002B2CF9AE}" pid="17" name="TriggerFlowInfo">
    <vt:lpwstr/>
  </property>
</Properties>
</file>